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B10" w:rsidRDefault="000B3B10" w:rsidP="00C51395">
      <w:pPr>
        <w:spacing w:after="0"/>
        <w:jc w:val="center"/>
        <w:rPr>
          <w:rFonts w:ascii="Century Gothic" w:hAnsi="Century Gothic" w:cs="Arial"/>
          <w:b/>
        </w:rPr>
      </w:pPr>
    </w:p>
    <w:p w:rsidR="00CA6F72" w:rsidRPr="00CA6F72" w:rsidRDefault="00CA6F72" w:rsidP="00CA6F72">
      <w:pPr>
        <w:spacing w:after="0"/>
        <w:jc w:val="center"/>
        <w:rPr>
          <w:rFonts w:ascii="Century Gothic" w:hAnsi="Century Gothic" w:cs="Arial"/>
          <w:b/>
          <w:sz w:val="24"/>
          <w:lang w:val="id-ID"/>
        </w:rPr>
      </w:pPr>
      <w:r w:rsidRPr="00CA6F72">
        <w:rPr>
          <w:rFonts w:ascii="Century Gothic" w:hAnsi="Century Gothic" w:cs="Arial"/>
          <w:b/>
          <w:sz w:val="24"/>
          <w:lang w:val="id-ID"/>
        </w:rPr>
        <w:t>Khotbah Minggu, 29 Januari 2023</w:t>
      </w:r>
    </w:p>
    <w:p w:rsidR="00CA6F72" w:rsidRPr="00CA6F72" w:rsidRDefault="00CA6F72" w:rsidP="00CA6F72">
      <w:pPr>
        <w:spacing w:after="0"/>
        <w:jc w:val="center"/>
        <w:rPr>
          <w:rFonts w:ascii="Century Gothic" w:hAnsi="Century Gothic" w:cs="Arial"/>
          <w:b/>
          <w:sz w:val="24"/>
          <w:lang w:val="id-ID"/>
        </w:rPr>
      </w:pPr>
      <w:r w:rsidRPr="00CA6F72">
        <w:rPr>
          <w:rFonts w:ascii="Century Gothic" w:hAnsi="Century Gothic" w:cs="Arial"/>
          <w:b/>
          <w:sz w:val="24"/>
          <w:lang w:val="id-ID"/>
        </w:rPr>
        <w:t>“Jadilah Bijak”</w:t>
      </w:r>
    </w:p>
    <w:p w:rsidR="00CA6F72" w:rsidRPr="00CA6F72" w:rsidRDefault="00CA6F72" w:rsidP="00CA6F72">
      <w:pPr>
        <w:spacing w:after="0"/>
        <w:jc w:val="center"/>
        <w:rPr>
          <w:rFonts w:ascii="Century Gothic" w:hAnsi="Century Gothic" w:cs="Arial"/>
          <w:b/>
          <w:sz w:val="24"/>
          <w:lang w:val="id-ID"/>
        </w:rPr>
      </w:pPr>
      <w:r w:rsidRPr="00CA6F72">
        <w:rPr>
          <w:rFonts w:ascii="Century Gothic" w:hAnsi="Century Gothic" w:cs="Arial"/>
          <w:b/>
          <w:sz w:val="24"/>
          <w:lang w:val="id-ID"/>
        </w:rPr>
        <w:t>Amsal 10:1-14</w:t>
      </w:r>
    </w:p>
    <w:p w:rsidR="008B1802" w:rsidRDefault="008B1802" w:rsidP="008B1802">
      <w:pPr>
        <w:spacing w:after="0"/>
        <w:rPr>
          <w:rFonts w:ascii="Century Gothic" w:hAnsi="Century Gothic" w:cs="Arial"/>
          <w:b/>
        </w:rPr>
      </w:pPr>
    </w:p>
    <w:p w:rsidR="008B1802" w:rsidRPr="008B1802" w:rsidRDefault="008B1802" w:rsidP="008B1802">
      <w:pPr>
        <w:spacing w:after="0"/>
        <w:rPr>
          <w:rFonts w:ascii="Century Gothic" w:hAnsi="Century Gothic" w:cs="Arial"/>
          <w:sz w:val="24"/>
        </w:rPr>
      </w:pPr>
      <w:proofErr w:type="spellStart"/>
      <w:proofErr w:type="gramStart"/>
      <w:r w:rsidRPr="008B1802">
        <w:rPr>
          <w:rFonts w:ascii="Century Gothic" w:hAnsi="Century Gothic" w:cs="Arial"/>
          <w:sz w:val="24"/>
        </w:rPr>
        <w:t>Saudara</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saudara</w:t>
      </w:r>
      <w:proofErr w:type="spellEnd"/>
      <w:proofErr w:type="gramEnd"/>
      <w:r w:rsidRPr="008B1802">
        <w:rPr>
          <w:rFonts w:ascii="Century Gothic" w:hAnsi="Century Gothic" w:cs="Arial"/>
          <w:sz w:val="24"/>
        </w:rPr>
        <w:t xml:space="preserve"> yang </w:t>
      </w:r>
      <w:proofErr w:type="spellStart"/>
      <w:r w:rsidRPr="008B1802">
        <w:rPr>
          <w:rFonts w:ascii="Century Gothic" w:hAnsi="Century Gothic" w:cs="Arial"/>
          <w:sz w:val="24"/>
        </w:rPr>
        <w:t>dikasihi</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dan</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diberkati</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oleh</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Tuhan</w:t>
      </w:r>
      <w:proofErr w:type="spellEnd"/>
      <w:r w:rsidRPr="008B1802">
        <w:rPr>
          <w:rFonts w:ascii="Century Gothic" w:hAnsi="Century Gothic" w:cs="Arial"/>
          <w:sz w:val="24"/>
        </w:rPr>
        <w:t>..</w:t>
      </w:r>
    </w:p>
    <w:p w:rsidR="00CA6F72" w:rsidRPr="00CA6F72" w:rsidRDefault="008B1802" w:rsidP="00CA6F72">
      <w:pPr>
        <w:spacing w:after="0"/>
        <w:jc w:val="both"/>
        <w:rPr>
          <w:rFonts w:ascii="Century Gothic" w:hAnsi="Century Gothic" w:cs="Arial"/>
          <w:sz w:val="24"/>
        </w:rPr>
      </w:pPr>
      <w:r w:rsidRPr="008B1802">
        <w:rPr>
          <w:rFonts w:ascii="Century Gothic" w:hAnsi="Century Gothic" w:cs="Arial"/>
          <w:sz w:val="24"/>
        </w:rPr>
        <w:tab/>
        <w:t xml:space="preserve">Kita </w:t>
      </w:r>
      <w:proofErr w:type="spellStart"/>
      <w:r w:rsidRPr="008B1802">
        <w:rPr>
          <w:rFonts w:ascii="Century Gothic" w:hAnsi="Century Gothic" w:cs="Arial"/>
          <w:sz w:val="24"/>
        </w:rPr>
        <w:t>sering</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mendengar</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keluarga-keluarga</w:t>
      </w:r>
      <w:proofErr w:type="spellEnd"/>
      <w:r w:rsidRPr="008B1802">
        <w:rPr>
          <w:rFonts w:ascii="Century Gothic" w:hAnsi="Century Gothic" w:cs="Arial"/>
          <w:sz w:val="24"/>
        </w:rPr>
        <w:t xml:space="preserve"> yang </w:t>
      </w:r>
      <w:proofErr w:type="spellStart"/>
      <w:r w:rsidRPr="008B1802">
        <w:rPr>
          <w:rFonts w:ascii="Century Gothic" w:hAnsi="Century Gothic" w:cs="Arial"/>
          <w:sz w:val="24"/>
        </w:rPr>
        <w:t>dipusingkan</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oleh</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perilaku</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anak-anaknya</w:t>
      </w:r>
      <w:proofErr w:type="spellEnd"/>
      <w:r w:rsidRPr="008B1802">
        <w:rPr>
          <w:rFonts w:ascii="Century Gothic" w:hAnsi="Century Gothic" w:cs="Arial"/>
          <w:sz w:val="24"/>
        </w:rPr>
        <w:t xml:space="preserve">, </w:t>
      </w:r>
      <w:proofErr w:type="spellStart"/>
      <w:r w:rsidRPr="008B1802">
        <w:rPr>
          <w:rFonts w:ascii="Century Gothic" w:hAnsi="Century Gothic" w:cs="Arial"/>
          <w:sz w:val="24"/>
        </w:rPr>
        <w:t>khususnya</w:t>
      </w:r>
      <w:proofErr w:type="spellEnd"/>
      <w:r w:rsidRPr="008B1802">
        <w:rPr>
          <w:rFonts w:ascii="Century Gothic" w:hAnsi="Century Gothic" w:cs="Arial"/>
          <w:sz w:val="24"/>
        </w:rPr>
        <w:t xml:space="preserve"> </w:t>
      </w:r>
      <w:proofErr w:type="spellStart"/>
      <w:r w:rsidR="00121723">
        <w:rPr>
          <w:rFonts w:ascii="Century Gothic" w:hAnsi="Century Gothic" w:cs="Arial"/>
          <w:sz w:val="24"/>
        </w:rPr>
        <w:t>anak-anak</w:t>
      </w:r>
      <w:proofErr w:type="spellEnd"/>
      <w:r w:rsidR="00121723">
        <w:rPr>
          <w:rFonts w:ascii="Century Gothic" w:hAnsi="Century Gothic" w:cs="Arial"/>
          <w:sz w:val="24"/>
        </w:rPr>
        <w:t xml:space="preserve"> yang </w:t>
      </w:r>
      <w:proofErr w:type="spellStart"/>
      <w:r w:rsidR="00121723">
        <w:rPr>
          <w:rFonts w:ascii="Century Gothic" w:hAnsi="Century Gothic" w:cs="Arial"/>
          <w:sz w:val="24"/>
        </w:rPr>
        <w:t>nakal</w:t>
      </w:r>
      <w:proofErr w:type="spellEnd"/>
      <w:r w:rsidR="00121723">
        <w:rPr>
          <w:rFonts w:ascii="Century Gothic" w:hAnsi="Century Gothic" w:cs="Arial"/>
          <w:sz w:val="24"/>
        </w:rPr>
        <w:t xml:space="preserve">, </w:t>
      </w:r>
      <w:proofErr w:type="spellStart"/>
      <w:r w:rsidR="00121723">
        <w:rPr>
          <w:rFonts w:ascii="Century Gothic" w:hAnsi="Century Gothic" w:cs="Arial"/>
          <w:sz w:val="24"/>
        </w:rPr>
        <w:t>anak</w:t>
      </w:r>
      <w:proofErr w:type="spellEnd"/>
      <w:r w:rsidR="00121723">
        <w:rPr>
          <w:rFonts w:ascii="Century Gothic" w:hAnsi="Century Gothic" w:cs="Arial"/>
          <w:sz w:val="24"/>
        </w:rPr>
        <w:t xml:space="preserve"> yang </w:t>
      </w:r>
      <w:proofErr w:type="spellStart"/>
      <w:r w:rsidR="00121723">
        <w:rPr>
          <w:rFonts w:ascii="Century Gothic" w:hAnsi="Century Gothic" w:cs="Arial"/>
          <w:sz w:val="24"/>
        </w:rPr>
        <w:t>bandel</w:t>
      </w:r>
      <w:proofErr w:type="spellEnd"/>
      <w:r w:rsidR="00121723">
        <w:rPr>
          <w:rFonts w:ascii="Century Gothic" w:hAnsi="Century Gothic" w:cs="Arial"/>
          <w:sz w:val="24"/>
        </w:rPr>
        <w:t xml:space="preserve">, </w:t>
      </w:r>
      <w:proofErr w:type="spellStart"/>
      <w:r w:rsidR="00121723">
        <w:rPr>
          <w:rFonts w:ascii="Century Gothic" w:hAnsi="Century Gothic" w:cs="Arial"/>
          <w:sz w:val="24"/>
        </w:rPr>
        <w:t>nda</w:t>
      </w:r>
      <w:proofErr w:type="spellEnd"/>
      <w:r w:rsidR="00121723">
        <w:rPr>
          <w:rFonts w:ascii="Century Gothic" w:hAnsi="Century Gothic" w:cs="Arial"/>
          <w:sz w:val="24"/>
        </w:rPr>
        <w:t xml:space="preserve"> </w:t>
      </w:r>
      <w:proofErr w:type="spellStart"/>
      <w:proofErr w:type="gramStart"/>
      <w:r w:rsidR="00121723">
        <w:rPr>
          <w:rFonts w:ascii="Century Gothic" w:hAnsi="Century Gothic" w:cs="Arial"/>
          <w:sz w:val="24"/>
        </w:rPr>
        <w:t>ja</w:t>
      </w:r>
      <w:proofErr w:type="spellEnd"/>
      <w:proofErr w:type="gramEnd"/>
      <w:r w:rsidR="00121723">
        <w:rPr>
          <w:rFonts w:ascii="Century Gothic" w:hAnsi="Century Gothic" w:cs="Arial"/>
          <w:sz w:val="24"/>
        </w:rPr>
        <w:t xml:space="preserve"> </w:t>
      </w:r>
      <w:proofErr w:type="spellStart"/>
      <w:r w:rsidR="00121723">
        <w:rPr>
          <w:rFonts w:ascii="Century Gothic" w:hAnsi="Century Gothic" w:cs="Arial"/>
          <w:sz w:val="24"/>
        </w:rPr>
        <w:t>ba</w:t>
      </w:r>
      <w:proofErr w:type="spellEnd"/>
      <w:r w:rsidR="00121723">
        <w:rPr>
          <w:rFonts w:ascii="Century Gothic" w:hAnsi="Century Gothic" w:cs="Arial"/>
          <w:sz w:val="24"/>
        </w:rPr>
        <w:t xml:space="preserve"> </w:t>
      </w:r>
      <w:proofErr w:type="spellStart"/>
      <w:r w:rsidR="00121723">
        <w:rPr>
          <w:rFonts w:ascii="Century Gothic" w:hAnsi="Century Gothic" w:cs="Arial"/>
          <w:sz w:val="24"/>
        </w:rPr>
        <w:t>dengar</w:t>
      </w:r>
      <w:proofErr w:type="spellEnd"/>
      <w:r w:rsidR="00121723">
        <w:rPr>
          <w:rFonts w:ascii="Century Gothic" w:hAnsi="Century Gothic" w:cs="Arial"/>
          <w:sz w:val="24"/>
        </w:rPr>
        <w:t xml:space="preserve"> </w:t>
      </w:r>
      <w:proofErr w:type="spellStart"/>
      <w:r w:rsidR="00121723">
        <w:rPr>
          <w:rFonts w:ascii="Century Gothic" w:hAnsi="Century Gothic" w:cs="Arial"/>
          <w:sz w:val="24"/>
        </w:rPr>
        <w:t>bahkan</w:t>
      </w:r>
      <w:proofErr w:type="spellEnd"/>
      <w:r w:rsidR="00121723">
        <w:rPr>
          <w:rFonts w:ascii="Century Gothic" w:hAnsi="Century Gothic" w:cs="Arial"/>
          <w:sz w:val="24"/>
        </w:rPr>
        <w:t xml:space="preserve"> </w:t>
      </w:r>
      <w:proofErr w:type="spellStart"/>
      <w:r w:rsidR="00121723">
        <w:rPr>
          <w:rFonts w:ascii="Century Gothic" w:hAnsi="Century Gothic" w:cs="Arial"/>
          <w:sz w:val="24"/>
        </w:rPr>
        <w:t>anak</w:t>
      </w:r>
      <w:proofErr w:type="spellEnd"/>
      <w:r w:rsidR="00121723">
        <w:rPr>
          <w:rFonts w:ascii="Century Gothic" w:hAnsi="Century Gothic" w:cs="Arial"/>
          <w:sz w:val="24"/>
        </w:rPr>
        <w:t xml:space="preserve"> yang </w:t>
      </w:r>
      <w:proofErr w:type="spellStart"/>
      <w:r w:rsidR="00121723">
        <w:rPr>
          <w:rFonts w:ascii="Century Gothic" w:hAnsi="Century Gothic" w:cs="Arial"/>
          <w:sz w:val="24"/>
        </w:rPr>
        <w:t>sulit</w:t>
      </w:r>
      <w:proofErr w:type="spellEnd"/>
      <w:r w:rsidR="00121723">
        <w:rPr>
          <w:rFonts w:ascii="Century Gothic" w:hAnsi="Century Gothic" w:cs="Arial"/>
          <w:sz w:val="24"/>
        </w:rPr>
        <w:t xml:space="preserve"> di </w:t>
      </w:r>
      <w:proofErr w:type="spellStart"/>
      <w:r w:rsidR="00121723">
        <w:rPr>
          <w:rFonts w:ascii="Century Gothic" w:hAnsi="Century Gothic" w:cs="Arial"/>
          <w:sz w:val="24"/>
        </w:rPr>
        <w:t>atur</w:t>
      </w:r>
      <w:proofErr w:type="spellEnd"/>
      <w:r w:rsidR="00121723">
        <w:rPr>
          <w:rFonts w:ascii="Century Gothic" w:hAnsi="Century Gothic" w:cs="Arial"/>
          <w:sz w:val="24"/>
        </w:rPr>
        <w:t>.</w:t>
      </w:r>
      <w:r w:rsidR="00680F4E">
        <w:rPr>
          <w:rFonts w:ascii="Century Gothic" w:hAnsi="Century Gothic" w:cs="Arial"/>
          <w:sz w:val="24"/>
        </w:rPr>
        <w:t xml:space="preserve"> </w:t>
      </w:r>
      <w:proofErr w:type="spellStart"/>
      <w:r w:rsidR="00680F4E">
        <w:rPr>
          <w:rFonts w:ascii="Century Gothic" w:hAnsi="Century Gothic" w:cs="Arial"/>
          <w:sz w:val="24"/>
        </w:rPr>
        <w:t>Sehingga</w:t>
      </w:r>
      <w:proofErr w:type="spellEnd"/>
      <w:r w:rsidR="00680F4E">
        <w:rPr>
          <w:rFonts w:ascii="Century Gothic" w:hAnsi="Century Gothic" w:cs="Arial"/>
          <w:sz w:val="24"/>
        </w:rPr>
        <w:t xml:space="preserve"> </w:t>
      </w:r>
      <w:proofErr w:type="spellStart"/>
      <w:r w:rsidR="00680F4E">
        <w:rPr>
          <w:rFonts w:ascii="Century Gothic" w:hAnsi="Century Gothic" w:cs="Arial"/>
          <w:sz w:val="24"/>
        </w:rPr>
        <w:t>ada</w:t>
      </w:r>
      <w:proofErr w:type="spellEnd"/>
      <w:r w:rsidR="00680F4E">
        <w:rPr>
          <w:rFonts w:ascii="Century Gothic" w:hAnsi="Century Gothic" w:cs="Arial"/>
          <w:sz w:val="24"/>
        </w:rPr>
        <w:t xml:space="preserve"> </w:t>
      </w:r>
      <w:proofErr w:type="spellStart"/>
      <w:r w:rsidR="00680F4E">
        <w:rPr>
          <w:rFonts w:ascii="Century Gothic" w:hAnsi="Century Gothic" w:cs="Arial"/>
          <w:sz w:val="24"/>
        </w:rPr>
        <w:t>orangtua</w:t>
      </w:r>
      <w:proofErr w:type="spellEnd"/>
      <w:r w:rsidR="00680F4E">
        <w:rPr>
          <w:rFonts w:ascii="Century Gothic" w:hAnsi="Century Gothic" w:cs="Arial"/>
          <w:sz w:val="24"/>
        </w:rPr>
        <w:t xml:space="preserve"> yang </w:t>
      </w:r>
      <w:proofErr w:type="spellStart"/>
      <w:r w:rsidR="00680F4E">
        <w:rPr>
          <w:rFonts w:ascii="Century Gothic" w:hAnsi="Century Gothic" w:cs="Arial"/>
          <w:sz w:val="24"/>
        </w:rPr>
        <w:t>selalu</w:t>
      </w:r>
      <w:proofErr w:type="spellEnd"/>
      <w:r w:rsidR="00680F4E">
        <w:rPr>
          <w:rFonts w:ascii="Century Gothic" w:hAnsi="Century Gothic" w:cs="Arial"/>
          <w:sz w:val="24"/>
        </w:rPr>
        <w:t xml:space="preserve"> </w:t>
      </w:r>
      <w:proofErr w:type="spellStart"/>
      <w:r w:rsidR="00680F4E">
        <w:rPr>
          <w:rFonts w:ascii="Century Gothic" w:hAnsi="Century Gothic" w:cs="Arial"/>
          <w:sz w:val="24"/>
        </w:rPr>
        <w:t>berkata</w:t>
      </w:r>
      <w:proofErr w:type="spellEnd"/>
      <w:r w:rsidR="00680F4E">
        <w:rPr>
          <w:rFonts w:ascii="Century Gothic" w:hAnsi="Century Gothic" w:cs="Arial"/>
          <w:sz w:val="24"/>
        </w:rPr>
        <w:t xml:space="preserve"> “</w:t>
      </w:r>
      <w:proofErr w:type="spellStart"/>
      <w:r w:rsidR="00680F4E">
        <w:rPr>
          <w:rFonts w:ascii="Century Gothic" w:hAnsi="Century Gothic" w:cs="Arial"/>
          <w:i/>
          <w:sz w:val="24"/>
        </w:rPr>
        <w:t>setengah</w:t>
      </w:r>
      <w:proofErr w:type="spellEnd"/>
      <w:r w:rsidR="00680F4E">
        <w:rPr>
          <w:rFonts w:ascii="Century Gothic" w:hAnsi="Century Gothic" w:cs="Arial"/>
          <w:i/>
          <w:sz w:val="24"/>
        </w:rPr>
        <w:t xml:space="preserve"> </w:t>
      </w:r>
      <w:proofErr w:type="spellStart"/>
      <w:r w:rsidR="00680F4E">
        <w:rPr>
          <w:rFonts w:ascii="Century Gothic" w:hAnsi="Century Gothic" w:cs="Arial"/>
          <w:i/>
          <w:sz w:val="24"/>
        </w:rPr>
        <w:t>mati</w:t>
      </w:r>
      <w:proofErr w:type="spellEnd"/>
      <w:r w:rsidR="00680F4E">
        <w:rPr>
          <w:rFonts w:ascii="Century Gothic" w:hAnsi="Century Gothic" w:cs="Arial"/>
          <w:i/>
          <w:sz w:val="24"/>
        </w:rPr>
        <w:t xml:space="preserve"> </w:t>
      </w:r>
      <w:proofErr w:type="spellStart"/>
      <w:r w:rsidR="00680F4E">
        <w:rPr>
          <w:rFonts w:ascii="Century Gothic" w:hAnsi="Century Gothic" w:cs="Arial"/>
          <w:i/>
          <w:sz w:val="24"/>
        </w:rPr>
        <w:t>sekal</w:t>
      </w:r>
      <w:r w:rsidR="00CA6F72">
        <w:rPr>
          <w:rFonts w:ascii="Century Gothic" w:hAnsi="Century Gothic" w:cs="Arial"/>
          <w:i/>
          <w:sz w:val="24"/>
        </w:rPr>
        <w:t>i</w:t>
      </w:r>
      <w:proofErr w:type="spellEnd"/>
      <w:r w:rsidR="00CA6F72">
        <w:rPr>
          <w:rFonts w:ascii="Century Gothic" w:hAnsi="Century Gothic" w:cs="Arial"/>
          <w:i/>
          <w:sz w:val="24"/>
        </w:rPr>
        <w:t xml:space="preserve"> </w:t>
      </w:r>
      <w:proofErr w:type="spellStart"/>
      <w:r w:rsidR="00CA6F72">
        <w:rPr>
          <w:rFonts w:ascii="Century Gothic" w:hAnsi="Century Gothic" w:cs="Arial"/>
          <w:i/>
          <w:sz w:val="24"/>
        </w:rPr>
        <w:t>ja</w:t>
      </w:r>
      <w:proofErr w:type="spellEnd"/>
      <w:r w:rsidR="00CA6F72">
        <w:rPr>
          <w:rFonts w:ascii="Century Gothic" w:hAnsi="Century Gothic" w:cs="Arial"/>
          <w:i/>
          <w:sz w:val="24"/>
        </w:rPr>
        <w:t xml:space="preserve"> </w:t>
      </w:r>
      <w:proofErr w:type="spellStart"/>
      <w:r w:rsidR="00CA6F72">
        <w:rPr>
          <w:rFonts w:ascii="Century Gothic" w:hAnsi="Century Gothic" w:cs="Arial"/>
          <w:i/>
          <w:sz w:val="24"/>
        </w:rPr>
        <w:t>ator</w:t>
      </w:r>
      <w:proofErr w:type="spellEnd"/>
      <w:r w:rsidR="00CA6F72">
        <w:rPr>
          <w:rFonts w:ascii="Century Gothic" w:hAnsi="Century Gothic" w:cs="Arial"/>
          <w:i/>
          <w:sz w:val="24"/>
        </w:rPr>
        <w:t xml:space="preserve">, pang </w:t>
      </w:r>
      <w:proofErr w:type="spellStart"/>
      <w:r w:rsidR="00CA6F72">
        <w:rPr>
          <w:rFonts w:ascii="Century Gothic" w:hAnsi="Century Gothic" w:cs="Arial"/>
          <w:i/>
          <w:sz w:val="24"/>
        </w:rPr>
        <w:t>manyao</w:t>
      </w:r>
      <w:proofErr w:type="spellEnd"/>
      <w:r w:rsidR="00CA6F72">
        <w:rPr>
          <w:rFonts w:ascii="Century Gothic" w:hAnsi="Century Gothic" w:cs="Arial"/>
          <w:i/>
          <w:sz w:val="24"/>
        </w:rPr>
        <w:t xml:space="preserve"> </w:t>
      </w:r>
      <w:proofErr w:type="spellStart"/>
      <w:r w:rsidR="00CA6F72">
        <w:rPr>
          <w:rFonts w:ascii="Century Gothic" w:hAnsi="Century Gothic" w:cs="Arial"/>
          <w:i/>
          <w:sz w:val="24"/>
        </w:rPr>
        <w:t>sekali</w:t>
      </w:r>
      <w:proofErr w:type="spellEnd"/>
      <w:r w:rsidR="00CA6F72">
        <w:rPr>
          <w:rFonts w:ascii="Century Gothic" w:hAnsi="Century Gothic" w:cs="Arial"/>
          <w:i/>
          <w:sz w:val="24"/>
        </w:rPr>
        <w:t xml:space="preserve">”, </w:t>
      </w:r>
      <w:r w:rsidR="00CA6F72" w:rsidRPr="00CA6F72">
        <w:rPr>
          <w:rFonts w:ascii="Century Gothic" w:hAnsi="Century Gothic" w:cs="Arial"/>
          <w:sz w:val="24"/>
          <w:lang w:val="id-ID"/>
        </w:rPr>
        <w:t xml:space="preserve">atau ada yang berkata, “Anak satu ini sulitnya diberitahu… </w:t>
      </w:r>
      <w:proofErr w:type="gramStart"/>
      <w:r w:rsidR="00CA6F72" w:rsidRPr="00CA6F72">
        <w:rPr>
          <w:rFonts w:ascii="Century Gothic" w:hAnsi="Century Gothic" w:cs="Arial"/>
          <w:sz w:val="24"/>
          <w:lang w:val="id-ID"/>
        </w:rPr>
        <w:t>beda</w:t>
      </w:r>
      <w:proofErr w:type="gramEnd"/>
      <w:r w:rsidR="00CA6F72" w:rsidRPr="00CA6F72">
        <w:rPr>
          <w:rFonts w:ascii="Century Gothic" w:hAnsi="Century Gothic" w:cs="Arial"/>
          <w:sz w:val="24"/>
          <w:lang w:val="id-ID"/>
        </w:rPr>
        <w:t xml:space="preserve"> dengan saudara-saudaranya yang lain. Kalau yang lain diberitahu sedikit saja sudah mengerti, tetapi kalau yang satu ini, selalu menunggu dibentak, diteriaki … baru menurut. Memang seperti papanya bandelnya bukan main ….”</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Bermacam keluhan bisa keluar dari orangtua. Ada anak yang memang mudah diatur, dididik, diberitahu yang baik dan benar, tetapi juga ada anak yang nakal, bandel, sulit diatur, bahkan berani melawan orangtua. Anak yang baik pasti mendatangkan sukacita bagi orangtua, sedangkan anak yang sulit diatur pasti mendatangkan dukacita, karena setiap hari dijalani dengan pertengkaran, kekerasan, dan suasana emosional. Tentu banyak alasan dan latar belakang dari anak-anak yang nakal, tidak menurut, atau bahkan cenderung melawan.</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Kata Amsal, anak yang bijak mendatangkan sukacita kepada ayahnya. Bagaimana agar anak itu bisa menjadi bijak?</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Dalam kamus bahasa Indonesia, bijaksana artinya selalu menggunakan akal budinya (pengalaman dan pengetahuannya); arif; tajam pikiran serta pandai dan hati-hati (cermat, teliti, dan sebagainya) apabila menghadapi kesulitan.</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Dalam bacaan kita saat ini merupakan kumpulan Amsal Salomo yang menunjuk pada cara hidup orang yang berhikmat dan cara hidup orang yang bebal. Karena itu salomo memberikan sebuah nasihat dan pengajaran untuk hidup berhikmat dan bijaksana. Pengajaran tersebut semua di awali dan dmulai dari dalam keluarga. Menjadi tanggung jawab orang tua untuk mendidik, mengajar dan membimbing anak-anak.</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Untuk menjadi anak yang bijaksana, orangtua harus menanamkan sikap takut akan Tuhan. Takut akan Tuhan harus menjadi  fondasi yang kuat untuk mendidik dan memperlengkapi anak -anak, agar menjadi anak yang bijak, anak yang pandai dan berakal budi sehingga mendatangkan sukacita bagi orangtua. Sedangkan anak yang bebal mendatangkan dukacita dan penderitaan bagi orangtuanya.</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rPr>
      </w:pPr>
      <w:r w:rsidRPr="00CA6F72">
        <w:rPr>
          <w:rFonts w:ascii="Century Gothic" w:hAnsi="Century Gothic" w:cs="Arial"/>
          <w:sz w:val="24"/>
          <w:lang w:val="id-ID"/>
        </w:rPr>
        <w:lastRenderedPageBreak/>
        <w:t>Anak yang bijak, ia akan melakukan yang benar, ia akan bekerja dengan rajin dan benar, ia akan menggunakan waktu dengan baik dan kesempatan untuk berusaha sehingga Tuhan memberkati hidupnya. Ia m</w:t>
      </w:r>
      <w:r w:rsidR="006C6D92">
        <w:rPr>
          <w:rFonts w:ascii="Century Gothic" w:hAnsi="Century Gothic" w:cs="Arial"/>
          <w:sz w:val="24"/>
          <w:lang w:val="id-ID"/>
        </w:rPr>
        <w:t xml:space="preserve">enjadi anak yang </w:t>
      </w:r>
      <w:bookmarkStart w:id="0" w:name="_GoBack"/>
      <w:bookmarkEnd w:id="0"/>
      <w:r w:rsidRPr="00CA6F72">
        <w:rPr>
          <w:rFonts w:ascii="Century Gothic" w:hAnsi="Century Gothic" w:cs="Arial"/>
          <w:sz w:val="24"/>
          <w:lang w:val="id-ID"/>
        </w:rPr>
        <w:t>berguna dan</w:t>
      </w:r>
      <w:r>
        <w:rPr>
          <w:rFonts w:ascii="Century Gothic" w:hAnsi="Century Gothic" w:cs="Arial"/>
          <w:sz w:val="24"/>
          <w:lang w:val="id-ID"/>
        </w:rPr>
        <w:t xml:space="preserve"> menjadi berkat dalam hidupnya.</w:t>
      </w:r>
      <w:r>
        <w:rPr>
          <w:rFonts w:ascii="Century Gothic" w:hAnsi="Century Gothic" w:cs="Arial"/>
          <w:sz w:val="24"/>
        </w:rPr>
        <w:t xml:space="preserve"> </w:t>
      </w:r>
      <w:r w:rsidRPr="00CA6F72">
        <w:rPr>
          <w:rFonts w:ascii="Century Gothic" w:hAnsi="Century Gothic" w:cs="Arial"/>
          <w:sz w:val="24"/>
          <w:lang w:val="id-ID"/>
        </w:rPr>
        <w:t>Berbeda dengan anak yang bebal. Ia lebih suka mengatur dirinya sendiri, tidak mau dididik, suka melawan, dan merasa dirinya paling benar.</w:t>
      </w:r>
    </w:p>
    <w:p w:rsidR="00CA6F72" w:rsidRPr="00CA6F72" w:rsidRDefault="00CA6F72" w:rsidP="00CA6F72">
      <w:pPr>
        <w:spacing w:after="0"/>
        <w:jc w:val="both"/>
        <w:rPr>
          <w:rFonts w:ascii="Century Gothic" w:hAnsi="Century Gothic" w:cs="Arial"/>
          <w:sz w:val="24"/>
          <w:lang w:val="id-ID"/>
        </w:rPr>
      </w:pP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Saudara saudara yang di berkati Tuhan…</w:t>
      </w:r>
    </w:p>
    <w:p w:rsidR="00CA6F72" w:rsidRPr="00CA6F72" w:rsidRDefault="00CA6F72" w:rsidP="00CA6F72">
      <w:pPr>
        <w:spacing w:after="0"/>
        <w:jc w:val="both"/>
        <w:rPr>
          <w:rFonts w:ascii="Century Gothic" w:hAnsi="Century Gothic" w:cs="Arial"/>
          <w:sz w:val="24"/>
        </w:rPr>
      </w:pPr>
      <w:r w:rsidRPr="00CA6F72">
        <w:rPr>
          <w:rFonts w:ascii="Century Gothic" w:hAnsi="Century Gothic" w:cs="Arial"/>
          <w:sz w:val="24"/>
          <w:lang w:val="id-ID"/>
        </w:rPr>
        <w:t>Setiap keluarga kita terpanggil untuk melaksanakan tanggung jawab yang diberikan Tuhan sebagai pang</w:t>
      </w:r>
      <w:r>
        <w:rPr>
          <w:rFonts w:ascii="Century Gothic" w:hAnsi="Century Gothic" w:cs="Arial"/>
          <w:sz w:val="24"/>
          <w:lang w:val="id-ID"/>
        </w:rPr>
        <w:t>gilan pelayanan dalam keluarga.</w:t>
      </w:r>
      <w:r>
        <w:rPr>
          <w:rFonts w:ascii="Century Gothic" w:hAnsi="Century Gothic" w:cs="Arial"/>
          <w:sz w:val="24"/>
        </w:rPr>
        <w:t xml:space="preserve"> </w:t>
      </w:r>
      <w:r w:rsidRPr="00CA6F72">
        <w:rPr>
          <w:rFonts w:ascii="Century Gothic" w:hAnsi="Century Gothic" w:cs="Arial"/>
          <w:sz w:val="24"/>
          <w:lang w:val="id-ID"/>
        </w:rPr>
        <w:t xml:space="preserve">Keluarga menjadi tempat dan fondasi dasar yang akan mempegaruhi kehidupan seseorang. Orangtua harus menjadi guru yang baik dan harus menajdi guru yang paham materi apa yang akan di ajarkan untuk memuridkan anaknya dengan baik. Karna itu keluarga sering disebut sebagai sekolah kehidupan. </w:t>
      </w: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 xml:space="preserve"> </w:t>
      </w: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Karna itu, Firman Tuhan saat ini mengajarkan dan mengingatkan untuk senantiasa hidup bijak.</w:t>
      </w: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1. Yang pertama sekali adalah jika anda ingin bijaksana, maka takutlah akan Tuhan (Ams 1:7). Dengar Firman Tuhan, lakukan dan taat beribadah, maka engkau akan menjadi bijaksana dalam hidupMu.</w:t>
      </w: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2. Yang kedua, orang bijaksana adalah orang yang mau memperhatikan. Memperhatikan itu seperti mendengar nasehat orang lain, mendengar didikan.</w:t>
      </w: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3. Yang ketiga, orang bijaksana adalah orang tetap menghormati orangtua, mau terus belajar dan berkarya serta mengembangkan talenta yang Tuhan berikan. Tidak hanya bermalas-malasan saja, selalu punya kemauan meraih harapan dan kerinduan ke depan, sehingga mendatangkan sukacita dan kebahagiaan bagi orang tua.</w:t>
      </w:r>
    </w:p>
    <w:p w:rsidR="00CA6F72" w:rsidRPr="00CA6F72"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4. Yang keempat orang bijaksana adalah orang yang mulut dan lidah selalu digunakn untuk bersaksi bahwa Yesus Kristus adalah Tuhan dan Juruselamat, jangan “karena mulut, badan binasa”,</w:t>
      </w:r>
    </w:p>
    <w:p w:rsidR="00CA6F72" w:rsidRPr="00680F4E" w:rsidRDefault="00CA6F72" w:rsidP="00CA6F72">
      <w:pPr>
        <w:spacing w:after="0"/>
        <w:jc w:val="both"/>
        <w:rPr>
          <w:rFonts w:ascii="Century Gothic" w:hAnsi="Century Gothic" w:cs="Arial"/>
          <w:sz w:val="24"/>
          <w:lang w:val="id-ID"/>
        </w:rPr>
      </w:pPr>
      <w:r w:rsidRPr="00CA6F72">
        <w:rPr>
          <w:rFonts w:ascii="Century Gothic" w:hAnsi="Century Gothic" w:cs="Arial"/>
          <w:sz w:val="24"/>
          <w:lang w:val="id-ID"/>
        </w:rPr>
        <w:t>Maka itu jadilah anak-anak bijaksana, karena orang bijaksana adalah sumber kehidupan yang mendatangkan sukacita..</w:t>
      </w:r>
    </w:p>
    <w:sectPr w:rsidR="00CA6F72" w:rsidRPr="00680F4E" w:rsidSect="008B1802">
      <w:pgSz w:w="20160" w:h="12240" w:orient="landscape" w:code="5"/>
      <w:pgMar w:top="709" w:right="2299" w:bottom="709" w:left="709" w:header="720" w:footer="720" w:gutter="0"/>
      <w:cols w:space="99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A6167"/>
    <w:multiLevelType w:val="hybridMultilevel"/>
    <w:tmpl w:val="23BC29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5C8143B"/>
    <w:multiLevelType w:val="hybridMultilevel"/>
    <w:tmpl w:val="B05C6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F40DF"/>
    <w:multiLevelType w:val="hybridMultilevel"/>
    <w:tmpl w:val="DE2CC6D4"/>
    <w:lvl w:ilvl="0" w:tplc="019E599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7F272B"/>
    <w:multiLevelType w:val="hybridMultilevel"/>
    <w:tmpl w:val="3BEA0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BE3038"/>
    <w:multiLevelType w:val="hybridMultilevel"/>
    <w:tmpl w:val="8AD218FC"/>
    <w:lvl w:ilvl="0" w:tplc="1CB81C00">
      <w:start w:val="1"/>
      <w:numFmt w:val="bullet"/>
      <w:lvlText w:val="-"/>
      <w:lvlJc w:val="left"/>
      <w:pPr>
        <w:ind w:left="720" w:hanging="360"/>
      </w:pPr>
      <w:rPr>
        <w:rFonts w:ascii="Century Gothic" w:eastAsiaTheme="minorHAnsi" w:hAnsi="Century Gothic"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86D"/>
    <w:rsid w:val="000B3B10"/>
    <w:rsid w:val="000B685A"/>
    <w:rsid w:val="001172BC"/>
    <w:rsid w:val="00121723"/>
    <w:rsid w:val="0012558E"/>
    <w:rsid w:val="001637DA"/>
    <w:rsid w:val="00195090"/>
    <w:rsid w:val="002103C3"/>
    <w:rsid w:val="00257A22"/>
    <w:rsid w:val="002A686D"/>
    <w:rsid w:val="002A774C"/>
    <w:rsid w:val="00367F27"/>
    <w:rsid w:val="004754A3"/>
    <w:rsid w:val="004B750E"/>
    <w:rsid w:val="00536F93"/>
    <w:rsid w:val="0060486F"/>
    <w:rsid w:val="00680F4E"/>
    <w:rsid w:val="00687082"/>
    <w:rsid w:val="006C6D92"/>
    <w:rsid w:val="0081082F"/>
    <w:rsid w:val="008B1802"/>
    <w:rsid w:val="008B6C1F"/>
    <w:rsid w:val="00902C8F"/>
    <w:rsid w:val="00935F11"/>
    <w:rsid w:val="0097497A"/>
    <w:rsid w:val="00AE75E2"/>
    <w:rsid w:val="00B859A7"/>
    <w:rsid w:val="00B97C8D"/>
    <w:rsid w:val="00BF1B71"/>
    <w:rsid w:val="00C07C63"/>
    <w:rsid w:val="00C33CF8"/>
    <w:rsid w:val="00C360C2"/>
    <w:rsid w:val="00C51395"/>
    <w:rsid w:val="00C82FAB"/>
    <w:rsid w:val="00CA6F72"/>
    <w:rsid w:val="00D53B7D"/>
    <w:rsid w:val="00F17063"/>
    <w:rsid w:val="00F81BE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A68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7063"/>
    <w:pPr>
      <w:ind w:left="720"/>
      <w:contextualSpacing/>
    </w:pPr>
  </w:style>
  <w:style w:type="character" w:styleId="Hyperlink">
    <w:name w:val="Hyperlink"/>
    <w:basedOn w:val="DefaultParagraphFont"/>
    <w:uiPriority w:val="99"/>
    <w:semiHidden/>
    <w:unhideWhenUsed/>
    <w:rsid w:val="00536F93"/>
    <w:rPr>
      <w:color w:val="0000FF"/>
      <w:u w:val="single"/>
    </w:rPr>
  </w:style>
  <w:style w:type="paragraph" w:styleId="NoSpacing">
    <w:name w:val="No Spacing"/>
    <w:uiPriority w:val="1"/>
    <w:qFormat/>
    <w:rsid w:val="00536F93"/>
    <w:pPr>
      <w:spacing w:after="0" w:line="240" w:lineRule="auto"/>
    </w:pPr>
    <w:rPr>
      <w:rFonts w:eastAsiaTheme="minorHAnsi"/>
      <w:lang w:val="id-ID"/>
    </w:rPr>
  </w:style>
  <w:style w:type="paragraph" w:styleId="BalloonText">
    <w:name w:val="Balloon Text"/>
    <w:basedOn w:val="Normal"/>
    <w:link w:val="BalloonTextChar"/>
    <w:uiPriority w:val="99"/>
    <w:semiHidden/>
    <w:unhideWhenUsed/>
    <w:rsid w:val="00687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A68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7063"/>
    <w:pPr>
      <w:ind w:left="720"/>
      <w:contextualSpacing/>
    </w:pPr>
  </w:style>
  <w:style w:type="character" w:styleId="Hyperlink">
    <w:name w:val="Hyperlink"/>
    <w:basedOn w:val="DefaultParagraphFont"/>
    <w:uiPriority w:val="99"/>
    <w:semiHidden/>
    <w:unhideWhenUsed/>
    <w:rsid w:val="00536F93"/>
    <w:rPr>
      <w:color w:val="0000FF"/>
      <w:u w:val="single"/>
    </w:rPr>
  </w:style>
  <w:style w:type="paragraph" w:styleId="NoSpacing">
    <w:name w:val="No Spacing"/>
    <w:uiPriority w:val="1"/>
    <w:qFormat/>
    <w:rsid w:val="00536F93"/>
    <w:pPr>
      <w:spacing w:after="0" w:line="240" w:lineRule="auto"/>
    </w:pPr>
    <w:rPr>
      <w:rFonts w:eastAsiaTheme="minorHAnsi"/>
      <w:lang w:val="id-ID"/>
    </w:rPr>
  </w:style>
  <w:style w:type="paragraph" w:styleId="BalloonText">
    <w:name w:val="Balloon Text"/>
    <w:basedOn w:val="Normal"/>
    <w:link w:val="BalloonTextChar"/>
    <w:uiPriority w:val="99"/>
    <w:semiHidden/>
    <w:unhideWhenUsed/>
    <w:rsid w:val="00687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53A2C-BBB7-4526-8DB5-CEA63B6F3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2014-08-23T03:08:00Z</cp:lastPrinted>
  <dcterms:created xsi:type="dcterms:W3CDTF">2023-01-28T04:38:00Z</dcterms:created>
  <dcterms:modified xsi:type="dcterms:W3CDTF">2023-01-28T17:04:00Z</dcterms:modified>
</cp:coreProperties>
</file>